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575A" w:rsidRPr="0046635F" w:rsidRDefault="00E2575A" w:rsidP="00E2575A">
      <w:pPr>
        <w:tabs>
          <w:tab w:val="left" w:pos="6095"/>
        </w:tabs>
        <w:jc w:val="center"/>
        <w:rPr>
          <w:b/>
          <w:bCs/>
          <w:sz w:val="26"/>
          <w:szCs w:val="26"/>
          <w:rtl/>
        </w:rPr>
      </w:pPr>
      <w:bookmarkStart w:id="0" w:name="CUBE"/>
      <w:bookmarkStart w:id="1" w:name="_GoBack"/>
      <w:bookmarkEnd w:id="0"/>
      <w:bookmarkEnd w:id="1"/>
    </w:p>
    <w:p w:rsidR="00E2575A" w:rsidRPr="0046635F" w:rsidRDefault="00E2575A" w:rsidP="00E2575A">
      <w:pPr>
        <w:tabs>
          <w:tab w:val="left" w:pos="6095"/>
        </w:tabs>
        <w:jc w:val="center"/>
        <w:rPr>
          <w:b/>
          <w:bCs/>
          <w:sz w:val="26"/>
          <w:szCs w:val="26"/>
          <w:rtl/>
        </w:rPr>
      </w:pPr>
      <w:r w:rsidRPr="0046635F">
        <w:rPr>
          <w:rFonts w:hint="cs"/>
          <w:b/>
          <w:bCs/>
          <w:sz w:val="26"/>
          <w:szCs w:val="26"/>
          <w:rtl/>
        </w:rPr>
        <w:t xml:space="preserve"> </w:t>
      </w:r>
      <w:proofErr w:type="spellStart"/>
      <w:r w:rsidRPr="0046635F">
        <w:rPr>
          <w:b/>
          <w:bCs/>
          <w:sz w:val="26"/>
          <w:szCs w:val="26"/>
          <w:rtl/>
        </w:rPr>
        <w:t>המינהל</w:t>
      </w:r>
      <w:proofErr w:type="spellEnd"/>
      <w:r w:rsidRPr="0046635F">
        <w:rPr>
          <w:b/>
          <w:bCs/>
          <w:sz w:val="26"/>
          <w:szCs w:val="26"/>
          <w:rtl/>
        </w:rPr>
        <w:t xml:space="preserve"> האזרחי לאזור יהודה והשומרון</w:t>
      </w:r>
    </w:p>
    <w:p w:rsidR="00E2575A" w:rsidRPr="0046635F" w:rsidRDefault="00E2575A" w:rsidP="00E2575A">
      <w:pPr>
        <w:jc w:val="center"/>
        <w:rPr>
          <w:b/>
          <w:bCs/>
          <w:sz w:val="26"/>
          <w:szCs w:val="26"/>
          <w:rtl/>
        </w:rPr>
      </w:pPr>
    </w:p>
    <w:p w:rsidR="00E2575A" w:rsidRPr="0046635F" w:rsidRDefault="00E2575A" w:rsidP="00421C94">
      <w:pPr>
        <w:jc w:val="center"/>
        <w:rPr>
          <w:sz w:val="30"/>
          <w:szCs w:val="30"/>
          <w:rtl/>
        </w:rPr>
      </w:pPr>
      <w:r w:rsidRPr="0046635F">
        <w:rPr>
          <w:sz w:val="30"/>
          <w:szCs w:val="30"/>
          <w:rtl/>
        </w:rPr>
        <w:t>מכרז מס'</w:t>
      </w:r>
      <w:r w:rsidRPr="0046635F">
        <w:rPr>
          <w:rFonts w:hint="cs"/>
          <w:sz w:val="30"/>
          <w:szCs w:val="30"/>
          <w:rtl/>
        </w:rPr>
        <w:t xml:space="preserve"> </w:t>
      </w:r>
      <w:r w:rsidR="00421C94">
        <w:rPr>
          <w:rFonts w:hint="cs"/>
          <w:sz w:val="30"/>
          <w:szCs w:val="30"/>
          <w:rtl/>
        </w:rPr>
        <w:t>22/18</w:t>
      </w:r>
      <w:r w:rsidRPr="0046635F">
        <w:rPr>
          <w:rFonts w:hint="cs"/>
          <w:sz w:val="30"/>
          <w:szCs w:val="30"/>
          <w:rtl/>
        </w:rPr>
        <w:t xml:space="preserve"> </w:t>
      </w:r>
    </w:p>
    <w:p w:rsidR="00E2575A" w:rsidRPr="0046635F" w:rsidRDefault="00E2575A" w:rsidP="00E2575A">
      <w:pPr>
        <w:jc w:val="center"/>
        <w:rPr>
          <w:sz w:val="26"/>
          <w:szCs w:val="26"/>
          <w:highlight w:val="yellow"/>
          <w:rtl/>
        </w:rPr>
      </w:pPr>
    </w:p>
    <w:p w:rsidR="00421C94" w:rsidRPr="00421C94" w:rsidRDefault="00421C94" w:rsidP="00421C94">
      <w:pPr>
        <w:pStyle w:val="ac"/>
        <w:spacing w:line="240" w:lineRule="auto"/>
        <w:jc w:val="center"/>
        <w:rPr>
          <w:rFonts w:ascii="David" w:hAnsi="David"/>
          <w:sz w:val="32"/>
          <w:szCs w:val="32"/>
          <w:rtl/>
        </w:rPr>
      </w:pPr>
      <w:bookmarkStart w:id="2" w:name="TEXT"/>
      <w:bookmarkEnd w:id="2"/>
      <w:r w:rsidRPr="00421C94">
        <w:rPr>
          <w:rFonts w:ascii="David" w:hAnsi="David" w:hint="cs"/>
          <w:sz w:val="32"/>
          <w:szCs w:val="32"/>
          <w:rtl/>
        </w:rPr>
        <w:t>ל</w:t>
      </w:r>
      <w:r w:rsidRPr="00421C94">
        <w:rPr>
          <w:rFonts w:ascii="David" w:hAnsi="David"/>
          <w:sz w:val="32"/>
          <w:szCs w:val="32"/>
          <w:rtl/>
        </w:rPr>
        <w:t xml:space="preserve">אספקת </w:t>
      </w:r>
      <w:r w:rsidRPr="00421C94">
        <w:rPr>
          <w:rFonts w:ascii="David" w:hAnsi="David" w:hint="cs"/>
          <w:sz w:val="32"/>
          <w:szCs w:val="32"/>
          <w:rtl/>
        </w:rPr>
        <w:t>תחנות עבודה ומחשב נייד</w:t>
      </w:r>
      <w:r>
        <w:rPr>
          <w:rFonts w:ascii="David" w:hAnsi="David" w:hint="cs"/>
          <w:sz w:val="32"/>
          <w:szCs w:val="32"/>
          <w:rtl/>
        </w:rPr>
        <w:t xml:space="preserve"> </w:t>
      </w:r>
      <w:proofErr w:type="spellStart"/>
      <w:r w:rsidRPr="00421C94">
        <w:rPr>
          <w:rFonts w:ascii="David" w:hAnsi="David"/>
          <w:sz w:val="32"/>
          <w:szCs w:val="32"/>
          <w:rtl/>
        </w:rPr>
        <w:t>למינהל</w:t>
      </w:r>
      <w:proofErr w:type="spellEnd"/>
      <w:r w:rsidRPr="00421C94">
        <w:rPr>
          <w:rFonts w:ascii="David" w:hAnsi="David"/>
          <w:sz w:val="32"/>
          <w:szCs w:val="32"/>
          <w:rtl/>
        </w:rPr>
        <w:t xml:space="preserve"> האזרחי </w:t>
      </w:r>
      <w:r w:rsidRPr="00421C94">
        <w:rPr>
          <w:rFonts w:ascii="David" w:hAnsi="David" w:hint="cs"/>
          <w:sz w:val="32"/>
          <w:szCs w:val="32"/>
          <w:rtl/>
        </w:rPr>
        <w:t xml:space="preserve">באזור יהודה ושומרון </w:t>
      </w:r>
      <w:r w:rsidRPr="00421C94">
        <w:rPr>
          <w:rFonts w:ascii="David" w:hAnsi="David"/>
          <w:sz w:val="32"/>
          <w:szCs w:val="32"/>
          <w:rtl/>
        </w:rPr>
        <w:t xml:space="preserve">עבור </w:t>
      </w:r>
      <w:r w:rsidRPr="00421C94">
        <w:rPr>
          <w:rFonts w:ascii="David" w:hAnsi="David" w:hint="cs"/>
          <w:sz w:val="32"/>
          <w:szCs w:val="32"/>
          <w:rtl/>
        </w:rPr>
        <w:t>צוות סטאטוס מקרקעין</w:t>
      </w:r>
    </w:p>
    <w:p w:rsidR="00E2575A" w:rsidRPr="0046635F" w:rsidRDefault="00E2575A" w:rsidP="00E2575A">
      <w:pPr>
        <w:jc w:val="center"/>
        <w:rPr>
          <w:sz w:val="30"/>
          <w:szCs w:val="30"/>
          <w:rtl/>
        </w:rPr>
      </w:pPr>
    </w:p>
    <w:p w:rsidR="00E2575A" w:rsidRPr="0046635F" w:rsidRDefault="00E2575A" w:rsidP="00E2575A">
      <w:pPr>
        <w:jc w:val="center"/>
        <w:rPr>
          <w:b/>
          <w:bCs/>
          <w:sz w:val="28"/>
          <w:szCs w:val="28"/>
          <w:u w:val="single"/>
          <w:rtl/>
        </w:rPr>
      </w:pPr>
      <w:r w:rsidRPr="0046635F">
        <w:rPr>
          <w:rFonts w:hint="cs"/>
          <w:b/>
          <w:bCs/>
          <w:sz w:val="28"/>
          <w:szCs w:val="28"/>
          <w:u w:val="single"/>
          <w:rtl/>
        </w:rPr>
        <w:t>מענה לשאלות ההבהרה</w:t>
      </w:r>
      <w:r w:rsidR="001E645D" w:rsidRPr="0046635F">
        <w:rPr>
          <w:rFonts w:hint="cs"/>
          <w:b/>
          <w:bCs/>
          <w:sz w:val="28"/>
          <w:szCs w:val="28"/>
          <w:u w:val="single"/>
          <w:rtl/>
        </w:rPr>
        <w:t xml:space="preserve"> והודעה בדבר עדכון מסמכי המכרז</w:t>
      </w:r>
    </w:p>
    <w:p w:rsidR="007159F4" w:rsidRPr="0046635F" w:rsidRDefault="007159F4">
      <w:pPr>
        <w:rPr>
          <w:rtl/>
        </w:rPr>
      </w:pPr>
    </w:p>
    <w:p w:rsidR="00E2575A" w:rsidRPr="0046635F" w:rsidRDefault="00E2575A">
      <w:pPr>
        <w:rPr>
          <w:rtl/>
        </w:rPr>
      </w:pPr>
    </w:p>
    <w:p w:rsidR="004E1A01" w:rsidRPr="0046635F" w:rsidRDefault="00E2575A" w:rsidP="00421C94">
      <w:pPr>
        <w:jc w:val="both"/>
        <w:rPr>
          <w:sz w:val="24"/>
          <w:rtl/>
        </w:rPr>
      </w:pPr>
      <w:r w:rsidRPr="0046635F">
        <w:rPr>
          <w:rFonts w:hint="cs"/>
          <w:sz w:val="24"/>
          <w:rtl/>
        </w:rPr>
        <w:t>להלן שאלות ההבהרה שנשלחו למנהל האזרחי אודות המכרז שבנדון</w:t>
      </w:r>
      <w:r w:rsidR="004E1A01" w:rsidRPr="0046635F">
        <w:rPr>
          <w:rFonts w:hint="cs"/>
          <w:sz w:val="24"/>
          <w:rtl/>
        </w:rPr>
        <w:t xml:space="preserve"> עד </w:t>
      </w:r>
      <w:r w:rsidR="00421C94">
        <w:rPr>
          <w:rFonts w:hint="cs"/>
          <w:sz w:val="24"/>
          <w:rtl/>
        </w:rPr>
        <w:t>למועד האחרון לשליחת שאלות ההבהרה (09.08.2018)</w:t>
      </w:r>
      <w:r w:rsidRPr="0046635F">
        <w:rPr>
          <w:rFonts w:hint="cs"/>
          <w:sz w:val="24"/>
          <w:rtl/>
        </w:rPr>
        <w:t>, והמענה להן</w:t>
      </w:r>
      <w:r w:rsidR="004E1A01" w:rsidRPr="0046635F">
        <w:rPr>
          <w:rFonts w:hint="cs"/>
          <w:sz w:val="24"/>
          <w:rtl/>
        </w:rPr>
        <w:t xml:space="preserve">, המופץ ביום </w:t>
      </w:r>
      <w:r w:rsidR="00421C94">
        <w:rPr>
          <w:rFonts w:hint="cs"/>
          <w:sz w:val="24"/>
          <w:rtl/>
        </w:rPr>
        <w:t>16.08.2018</w:t>
      </w:r>
      <w:r w:rsidR="004E1A01" w:rsidRPr="0046635F">
        <w:rPr>
          <w:rFonts w:hint="cs"/>
          <w:sz w:val="24"/>
          <w:rtl/>
        </w:rPr>
        <w:t xml:space="preserve"> בהתאם לקבוע במסמכי המכרז</w:t>
      </w:r>
      <w:r w:rsidRPr="0046635F">
        <w:rPr>
          <w:rFonts w:hint="cs"/>
          <w:sz w:val="24"/>
          <w:rtl/>
        </w:rPr>
        <w:t xml:space="preserve">. </w:t>
      </w:r>
    </w:p>
    <w:p w:rsidR="004E1A01" w:rsidRPr="0046635F" w:rsidRDefault="004E1A01" w:rsidP="00E2575A">
      <w:pPr>
        <w:jc w:val="both"/>
        <w:rPr>
          <w:sz w:val="24"/>
          <w:rtl/>
        </w:rPr>
      </w:pPr>
    </w:p>
    <w:p w:rsidR="00E2575A" w:rsidRPr="0046635F" w:rsidRDefault="00E2575A" w:rsidP="00E2575A">
      <w:pPr>
        <w:jc w:val="both"/>
        <w:rPr>
          <w:sz w:val="24"/>
          <w:rtl/>
        </w:rPr>
      </w:pPr>
      <w:r w:rsidRPr="0046635F">
        <w:rPr>
          <w:rFonts w:hint="cs"/>
          <w:b/>
          <w:bCs/>
          <w:sz w:val="24"/>
          <w:rtl/>
        </w:rPr>
        <w:t xml:space="preserve">כלל המציעים נדרשים לקרוא ולהכיר את השאלות ואת התשובות, ולצרף מסמך זה, כשהוא חתום </w:t>
      </w:r>
      <w:r w:rsidR="004E1A01" w:rsidRPr="0046635F">
        <w:rPr>
          <w:rFonts w:hint="cs"/>
          <w:b/>
          <w:bCs/>
          <w:sz w:val="24"/>
          <w:u w:val="single"/>
          <w:rtl/>
        </w:rPr>
        <w:t>בכל עמוד</w:t>
      </w:r>
      <w:r w:rsidR="004E1A01" w:rsidRPr="0046635F">
        <w:rPr>
          <w:rFonts w:hint="cs"/>
          <w:b/>
          <w:bCs/>
          <w:sz w:val="24"/>
          <w:rtl/>
        </w:rPr>
        <w:t xml:space="preserve"> </w:t>
      </w:r>
      <w:r w:rsidRPr="0046635F">
        <w:rPr>
          <w:rFonts w:hint="cs"/>
          <w:b/>
          <w:bCs/>
          <w:sz w:val="24"/>
          <w:rtl/>
        </w:rPr>
        <w:t>ע"י מי שרשאי לחייב את המציע לעניין ההצעה, למסמכי המכרז בעת הגשת הצעתם</w:t>
      </w:r>
      <w:r w:rsidRPr="0046635F">
        <w:rPr>
          <w:rFonts w:hint="cs"/>
          <w:sz w:val="24"/>
          <w:rtl/>
        </w:rPr>
        <w:t xml:space="preserve">. </w:t>
      </w:r>
    </w:p>
    <w:p w:rsidR="004E1A01" w:rsidRPr="0046635F" w:rsidRDefault="004E1A01" w:rsidP="00E2575A">
      <w:pPr>
        <w:jc w:val="both"/>
        <w:rPr>
          <w:sz w:val="24"/>
          <w:rtl/>
        </w:rPr>
      </w:pPr>
    </w:p>
    <w:p w:rsidR="00E2575A" w:rsidRPr="0046635F" w:rsidRDefault="00E2575A" w:rsidP="00E2575A">
      <w:pPr>
        <w:jc w:val="both"/>
        <w:rPr>
          <w:sz w:val="24"/>
          <w:rtl/>
        </w:rPr>
      </w:pPr>
      <w:r w:rsidRPr="0046635F">
        <w:rPr>
          <w:rFonts w:hint="cs"/>
          <w:sz w:val="24"/>
          <w:rtl/>
        </w:rPr>
        <w:t>בכל מקרה של סתירה בין מסמכי המכרז לבין מסמך זה, יגבר האמור להלן.</w:t>
      </w:r>
    </w:p>
    <w:p w:rsidR="00E2575A" w:rsidRPr="0046635F" w:rsidRDefault="00E2575A" w:rsidP="00E2575A">
      <w:pPr>
        <w:ind w:left="1916" w:hanging="1888"/>
        <w:jc w:val="both"/>
        <w:rPr>
          <w:b/>
          <w:bCs/>
          <w:sz w:val="26"/>
          <w:szCs w:val="26"/>
          <w:u w:val="single"/>
          <w:rtl/>
        </w:rPr>
      </w:pPr>
    </w:p>
    <w:p w:rsidR="00E2575A" w:rsidRPr="0046635F" w:rsidRDefault="00E2575A">
      <w:pPr>
        <w:rPr>
          <w:rtl/>
        </w:rPr>
      </w:pPr>
    </w:p>
    <w:p w:rsidR="004E1A01" w:rsidRPr="0046635F" w:rsidRDefault="004E1A01">
      <w:pPr>
        <w:rPr>
          <w:rtl/>
        </w:rPr>
      </w:pPr>
    </w:p>
    <w:tbl>
      <w:tblPr>
        <w:bidiVisual/>
        <w:tblW w:w="5556" w:type="pct"/>
        <w:tblCellSpacing w:w="20" w:type="dxa"/>
        <w:tblInd w:w="-313"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firstRow="0" w:lastRow="0" w:firstColumn="0" w:lastColumn="0" w:noHBand="0" w:noVBand="0"/>
      </w:tblPr>
      <w:tblGrid>
        <w:gridCol w:w="4772"/>
        <w:gridCol w:w="4775"/>
      </w:tblGrid>
      <w:tr w:rsidR="00421C94" w:rsidRPr="00BF44A3" w:rsidTr="00421C94">
        <w:trPr>
          <w:tblHeader/>
          <w:tblCellSpacing w:w="20" w:type="dxa"/>
        </w:trPr>
        <w:tc>
          <w:tcPr>
            <w:tcW w:w="2468" w:type="pct"/>
            <w:shd w:val="clear" w:color="auto" w:fill="D9D9D9"/>
          </w:tcPr>
          <w:p w:rsidR="00421C94" w:rsidRPr="00BF44A3" w:rsidRDefault="00421C94" w:rsidP="007E3656">
            <w:pPr>
              <w:jc w:val="center"/>
              <w:rPr>
                <w:rFonts w:eastAsia="Calibri"/>
                <w:b/>
                <w:bCs/>
                <w:color w:val="000000"/>
                <w:sz w:val="24"/>
              </w:rPr>
            </w:pPr>
            <w:r w:rsidRPr="00BF44A3">
              <w:rPr>
                <w:rFonts w:eastAsia="Calibri" w:hint="cs"/>
                <w:b/>
                <w:bCs/>
                <w:color w:val="000000"/>
                <w:sz w:val="24"/>
                <w:rtl/>
              </w:rPr>
              <w:t>נוסח השאלה</w:t>
            </w:r>
          </w:p>
        </w:tc>
        <w:tc>
          <w:tcPr>
            <w:tcW w:w="2470" w:type="pct"/>
            <w:shd w:val="clear" w:color="auto" w:fill="D9D9D9"/>
          </w:tcPr>
          <w:p w:rsidR="00421C94" w:rsidRPr="00BF44A3" w:rsidRDefault="00421C94" w:rsidP="007E3656">
            <w:pPr>
              <w:spacing w:line="360" w:lineRule="auto"/>
              <w:jc w:val="center"/>
              <w:rPr>
                <w:b/>
                <w:bCs/>
                <w:color w:val="000000" w:themeColor="text1"/>
                <w:sz w:val="24"/>
                <w:rtl/>
              </w:rPr>
            </w:pPr>
            <w:r w:rsidRPr="00BF44A3">
              <w:rPr>
                <w:rFonts w:hint="cs"/>
                <w:b/>
                <w:bCs/>
                <w:color w:val="000000" w:themeColor="text1"/>
                <w:sz w:val="24"/>
                <w:rtl/>
              </w:rPr>
              <w:t>תשובה</w:t>
            </w:r>
          </w:p>
        </w:tc>
      </w:tr>
      <w:tr w:rsidR="00421C94" w:rsidRPr="00BF44A3" w:rsidTr="00421C94">
        <w:trPr>
          <w:trHeight w:val="56"/>
          <w:tblCellSpacing w:w="20" w:type="dxa"/>
        </w:trPr>
        <w:tc>
          <w:tcPr>
            <w:tcW w:w="2468" w:type="pct"/>
          </w:tcPr>
          <w:p w:rsidR="00421C94" w:rsidRPr="00BF44A3" w:rsidRDefault="00421C94" w:rsidP="007E3656">
            <w:pPr>
              <w:rPr>
                <w:rFonts w:eastAsia="Calibri"/>
                <w:color w:val="000000"/>
                <w:sz w:val="24"/>
                <w:rtl/>
              </w:rPr>
            </w:pPr>
            <w:r w:rsidRPr="00BF44A3">
              <w:rPr>
                <w:rFonts w:eastAsia="Calibri" w:hint="cs"/>
                <w:color w:val="000000"/>
                <w:sz w:val="24"/>
                <w:rtl/>
              </w:rPr>
              <w:t>לאור העובדה שמספר אנשי מפתח שוהים כעת בחופשות הקיץ, ולצורך היערכות למענה מיטבי למכרז, נבקש מועד נוסף של שאלות הבהרה ובהתאם לכך, דחייה בהגשת ההצעה למכרז.</w:t>
            </w:r>
          </w:p>
        </w:tc>
        <w:tc>
          <w:tcPr>
            <w:tcW w:w="2470" w:type="pct"/>
          </w:tcPr>
          <w:p w:rsidR="00421C94" w:rsidRPr="00BF44A3" w:rsidRDefault="00421C94" w:rsidP="007E3656">
            <w:pPr>
              <w:spacing w:line="360" w:lineRule="auto"/>
              <w:jc w:val="both"/>
              <w:rPr>
                <w:color w:val="000000" w:themeColor="text1"/>
                <w:sz w:val="24"/>
                <w:rtl/>
              </w:rPr>
            </w:pPr>
            <w:r w:rsidRPr="00BF44A3">
              <w:rPr>
                <w:rFonts w:hint="cs"/>
                <w:color w:val="000000" w:themeColor="text1"/>
                <w:sz w:val="24"/>
                <w:rtl/>
              </w:rPr>
              <w:t>המועדים להגשת שאלות הבהרה ולהגשת הצעות במכרז נקבעו במסמכי המכרז, ויישארו ללא שינוי.</w:t>
            </w:r>
          </w:p>
        </w:tc>
      </w:tr>
      <w:tr w:rsidR="00421C94" w:rsidRPr="00BF44A3" w:rsidTr="00421C94">
        <w:trPr>
          <w:trHeight w:val="56"/>
          <w:tblCellSpacing w:w="20" w:type="dxa"/>
        </w:trPr>
        <w:tc>
          <w:tcPr>
            <w:tcW w:w="2468" w:type="pct"/>
          </w:tcPr>
          <w:p w:rsidR="00421C94" w:rsidRPr="00BF44A3" w:rsidRDefault="00421C94" w:rsidP="007E3656">
            <w:pPr>
              <w:rPr>
                <w:rFonts w:eastAsia="Calibri"/>
                <w:color w:val="000000"/>
                <w:sz w:val="24"/>
                <w:rtl/>
              </w:rPr>
            </w:pPr>
            <w:r w:rsidRPr="00BF44A3">
              <w:rPr>
                <w:rFonts w:eastAsia="Calibri" w:hint="cs"/>
                <w:color w:val="000000"/>
                <w:sz w:val="24"/>
                <w:rtl/>
              </w:rPr>
              <w:t>נבקש להבהיר האם נדרשים הדברים הבאים:</w:t>
            </w:r>
          </w:p>
          <w:p w:rsidR="00421C94" w:rsidRPr="00BF44A3" w:rsidRDefault="00421C94" w:rsidP="00421C94">
            <w:pPr>
              <w:pStyle w:val="a4"/>
              <w:numPr>
                <w:ilvl w:val="0"/>
                <w:numId w:val="5"/>
              </w:numPr>
              <w:spacing w:after="0" w:line="360" w:lineRule="auto"/>
              <w:jc w:val="both"/>
              <w:rPr>
                <w:rFonts w:cs="David"/>
                <w:color w:val="000000" w:themeColor="text1"/>
                <w:sz w:val="24"/>
                <w:szCs w:val="24"/>
              </w:rPr>
            </w:pPr>
            <w:r w:rsidRPr="00BF44A3">
              <w:rPr>
                <w:rFonts w:eastAsia="Calibri" w:cs="David"/>
                <w:color w:val="000000"/>
                <w:sz w:val="24"/>
                <w:szCs w:val="24"/>
                <w:rtl/>
              </w:rPr>
              <w:t>האם נדרש ל</w:t>
            </w:r>
            <w:r w:rsidRPr="00BF44A3">
              <w:rPr>
                <w:rFonts w:cs="David"/>
                <w:color w:val="000000" w:themeColor="text1"/>
                <w:sz w:val="24"/>
                <w:szCs w:val="24"/>
                <w:rtl/>
              </w:rPr>
              <w:t>הציע מחשב כולל מערכת הפעלה ומהי</w:t>
            </w:r>
            <w:r w:rsidRPr="00BF44A3">
              <w:rPr>
                <w:rFonts w:cs="David" w:hint="cs"/>
                <w:color w:val="000000" w:themeColor="text1"/>
                <w:sz w:val="24"/>
                <w:szCs w:val="24"/>
                <w:rtl/>
              </w:rPr>
              <w:t xml:space="preserve"> </w:t>
            </w:r>
            <w:r w:rsidRPr="00BF44A3">
              <w:rPr>
                <w:rFonts w:eastAsia="Calibri" w:cs="David"/>
                <w:color w:val="000000"/>
                <w:sz w:val="24"/>
                <w:szCs w:val="24"/>
                <w:rtl/>
              </w:rPr>
              <w:t>הגרסה המבוקשת</w:t>
            </w:r>
            <w:r w:rsidRPr="00BF44A3">
              <w:rPr>
                <w:rFonts w:cs="David" w:hint="cs"/>
                <w:color w:val="000000" w:themeColor="text1"/>
                <w:sz w:val="24"/>
                <w:szCs w:val="24"/>
                <w:rtl/>
              </w:rPr>
              <w:t>.</w:t>
            </w:r>
          </w:p>
          <w:p w:rsidR="00421C94" w:rsidRPr="00BF44A3" w:rsidRDefault="00421C94" w:rsidP="00421C94">
            <w:pPr>
              <w:pStyle w:val="a4"/>
              <w:numPr>
                <w:ilvl w:val="0"/>
                <w:numId w:val="5"/>
              </w:numPr>
              <w:spacing w:after="0" w:line="360" w:lineRule="auto"/>
              <w:jc w:val="both"/>
              <w:rPr>
                <w:rFonts w:cs="David"/>
                <w:color w:val="000000" w:themeColor="text1"/>
                <w:sz w:val="24"/>
                <w:szCs w:val="24"/>
              </w:rPr>
            </w:pPr>
            <w:r w:rsidRPr="00BF44A3">
              <w:rPr>
                <w:rFonts w:eastAsia="Calibri" w:cs="David"/>
                <w:color w:val="000000"/>
                <w:sz w:val="24"/>
                <w:szCs w:val="24"/>
                <w:rtl/>
              </w:rPr>
              <w:t>האם נדרש כונן אופטי</w:t>
            </w:r>
            <w:r w:rsidRPr="00BF44A3">
              <w:rPr>
                <w:rFonts w:cs="David" w:hint="cs"/>
                <w:color w:val="000000" w:themeColor="text1"/>
                <w:sz w:val="24"/>
                <w:szCs w:val="24"/>
                <w:rtl/>
              </w:rPr>
              <w:t>?</w:t>
            </w:r>
          </w:p>
          <w:p w:rsidR="00421C94" w:rsidRPr="00BF44A3" w:rsidRDefault="00421C94" w:rsidP="00421C94">
            <w:pPr>
              <w:pStyle w:val="a4"/>
              <w:numPr>
                <w:ilvl w:val="0"/>
                <w:numId w:val="5"/>
              </w:numPr>
              <w:spacing w:after="0" w:line="360" w:lineRule="auto"/>
              <w:jc w:val="both"/>
              <w:rPr>
                <w:rFonts w:eastAsia="Calibri" w:cs="David"/>
                <w:color w:val="000000"/>
                <w:sz w:val="24"/>
                <w:szCs w:val="24"/>
                <w:rtl/>
              </w:rPr>
            </w:pPr>
            <w:r w:rsidRPr="00BF44A3">
              <w:rPr>
                <w:rFonts w:eastAsia="Calibri" w:cs="David"/>
                <w:color w:val="000000"/>
                <w:sz w:val="24"/>
                <w:szCs w:val="24"/>
                <w:rtl/>
              </w:rPr>
              <w:t>האם נדרש מקלדת ועכבר</w:t>
            </w:r>
            <w:r w:rsidRPr="00BF44A3">
              <w:rPr>
                <w:rFonts w:cs="David" w:hint="cs"/>
                <w:color w:val="000000" w:themeColor="text1"/>
                <w:sz w:val="24"/>
                <w:szCs w:val="24"/>
                <w:rtl/>
              </w:rPr>
              <w:t>?</w:t>
            </w:r>
          </w:p>
          <w:p w:rsidR="00421C94" w:rsidRPr="00BF44A3" w:rsidRDefault="00421C94" w:rsidP="007E3656">
            <w:pPr>
              <w:rPr>
                <w:rFonts w:eastAsia="Calibri"/>
                <w:color w:val="000000"/>
                <w:sz w:val="24"/>
                <w:rtl/>
              </w:rPr>
            </w:pPr>
          </w:p>
        </w:tc>
        <w:tc>
          <w:tcPr>
            <w:tcW w:w="2470" w:type="pct"/>
          </w:tcPr>
          <w:p w:rsidR="00421C94" w:rsidRPr="00BF44A3" w:rsidRDefault="00421C94" w:rsidP="007E3656">
            <w:pPr>
              <w:pStyle w:val="a4"/>
              <w:spacing w:line="360" w:lineRule="auto"/>
              <w:ind w:left="0" w:right="720"/>
              <w:jc w:val="both"/>
              <w:rPr>
                <w:rFonts w:cs="David"/>
                <w:color w:val="000000" w:themeColor="text1"/>
                <w:sz w:val="24"/>
                <w:szCs w:val="24"/>
              </w:rPr>
            </w:pPr>
            <w:proofErr w:type="spellStart"/>
            <w:r w:rsidRPr="00BF44A3">
              <w:rPr>
                <w:rFonts w:cs="David" w:hint="cs"/>
                <w:color w:val="000000" w:themeColor="text1"/>
                <w:sz w:val="24"/>
                <w:szCs w:val="24"/>
                <w:rtl/>
              </w:rPr>
              <w:t>הכל</w:t>
            </w:r>
            <w:proofErr w:type="spellEnd"/>
            <w:r w:rsidRPr="00BF44A3">
              <w:rPr>
                <w:rFonts w:cs="David" w:hint="cs"/>
                <w:color w:val="000000" w:themeColor="text1"/>
                <w:sz w:val="24"/>
                <w:szCs w:val="24"/>
                <w:rtl/>
              </w:rPr>
              <w:t xml:space="preserve"> כפי שמפורט בסעיף א' למפרט הטכני (נספח א'):</w:t>
            </w:r>
          </w:p>
          <w:p w:rsidR="00421C94" w:rsidRPr="00BF44A3" w:rsidRDefault="00421C94" w:rsidP="00421C94">
            <w:pPr>
              <w:pStyle w:val="a4"/>
              <w:numPr>
                <w:ilvl w:val="0"/>
                <w:numId w:val="6"/>
              </w:numPr>
              <w:spacing w:after="0" w:line="360" w:lineRule="auto"/>
              <w:ind w:right="720"/>
              <w:jc w:val="both"/>
              <w:rPr>
                <w:rFonts w:cs="David"/>
                <w:color w:val="000000" w:themeColor="text1"/>
                <w:sz w:val="24"/>
                <w:szCs w:val="24"/>
              </w:rPr>
            </w:pPr>
            <w:r w:rsidRPr="00BF44A3">
              <w:rPr>
                <w:rFonts w:cs="David" w:hint="cs"/>
                <w:color w:val="000000" w:themeColor="text1"/>
                <w:sz w:val="24"/>
                <w:szCs w:val="24"/>
                <w:rtl/>
              </w:rPr>
              <w:t>המחשבים הנייחים</w:t>
            </w:r>
            <w:r w:rsidRPr="00BF44A3">
              <w:rPr>
                <w:rFonts w:eastAsia="Calibri" w:cs="David" w:hint="cs"/>
                <w:color w:val="000000"/>
                <w:sz w:val="24"/>
                <w:szCs w:val="24"/>
                <w:rtl/>
              </w:rPr>
              <w:t xml:space="preserve">  ללא התקנה של מערכת הפעלה</w:t>
            </w:r>
            <w:r w:rsidRPr="00BF44A3">
              <w:rPr>
                <w:rFonts w:cs="David" w:hint="cs"/>
                <w:color w:val="000000" w:themeColor="text1"/>
                <w:sz w:val="24"/>
                <w:szCs w:val="24"/>
                <w:rtl/>
              </w:rPr>
              <w:t xml:space="preserve">, והמחשבים הניידים עם התקנה של מערכת הפעלה </w:t>
            </w:r>
            <w:r w:rsidRPr="00BF44A3">
              <w:rPr>
                <w:rFonts w:cs="David"/>
                <w:color w:val="000000" w:themeColor="text1"/>
                <w:sz w:val="24"/>
                <w:szCs w:val="24"/>
              </w:rPr>
              <w:t>WIN 10</w:t>
            </w:r>
            <w:r w:rsidRPr="00BF44A3">
              <w:rPr>
                <w:rFonts w:cs="David" w:hint="cs"/>
                <w:color w:val="000000" w:themeColor="text1"/>
                <w:sz w:val="24"/>
                <w:szCs w:val="24"/>
                <w:rtl/>
              </w:rPr>
              <w:t>.</w:t>
            </w:r>
          </w:p>
          <w:p w:rsidR="00421C94" w:rsidRPr="00BF44A3" w:rsidRDefault="00421C94" w:rsidP="00421C94">
            <w:pPr>
              <w:pStyle w:val="a4"/>
              <w:numPr>
                <w:ilvl w:val="0"/>
                <w:numId w:val="6"/>
              </w:numPr>
              <w:spacing w:after="0" w:line="360" w:lineRule="auto"/>
              <w:ind w:right="720"/>
              <w:jc w:val="both"/>
              <w:rPr>
                <w:rFonts w:cs="David"/>
                <w:color w:val="000000" w:themeColor="text1"/>
                <w:sz w:val="24"/>
                <w:szCs w:val="24"/>
              </w:rPr>
            </w:pPr>
            <w:r w:rsidRPr="00BF44A3">
              <w:rPr>
                <w:rFonts w:cs="David" w:hint="cs"/>
                <w:color w:val="000000" w:themeColor="text1"/>
                <w:sz w:val="24"/>
                <w:szCs w:val="24"/>
                <w:rtl/>
              </w:rPr>
              <w:t>לא נדרש כונן אופטי.</w:t>
            </w:r>
          </w:p>
          <w:p w:rsidR="00421C94" w:rsidRPr="00BF44A3" w:rsidRDefault="00421C94" w:rsidP="00421C94">
            <w:pPr>
              <w:pStyle w:val="a4"/>
              <w:numPr>
                <w:ilvl w:val="0"/>
                <w:numId w:val="6"/>
              </w:numPr>
              <w:spacing w:after="0" w:line="360" w:lineRule="auto"/>
              <w:ind w:right="720"/>
              <w:jc w:val="both"/>
              <w:rPr>
                <w:rFonts w:cs="David"/>
                <w:color w:val="000000" w:themeColor="text1"/>
                <w:sz w:val="24"/>
                <w:szCs w:val="24"/>
                <w:rtl/>
              </w:rPr>
            </w:pPr>
            <w:r w:rsidRPr="00BF44A3">
              <w:rPr>
                <w:rFonts w:cs="David" w:hint="cs"/>
                <w:color w:val="000000" w:themeColor="text1"/>
                <w:sz w:val="24"/>
                <w:szCs w:val="24"/>
                <w:rtl/>
              </w:rPr>
              <w:t>לא נדרשים מקלדת ועכבר.</w:t>
            </w:r>
          </w:p>
        </w:tc>
      </w:tr>
      <w:tr w:rsidR="00421C94" w:rsidRPr="00BF44A3" w:rsidTr="00421C94">
        <w:trPr>
          <w:trHeight w:val="56"/>
          <w:tblCellSpacing w:w="20" w:type="dxa"/>
        </w:trPr>
        <w:tc>
          <w:tcPr>
            <w:tcW w:w="2468" w:type="pct"/>
          </w:tcPr>
          <w:p w:rsidR="00421C94" w:rsidRPr="00BF44A3" w:rsidRDefault="00421C94" w:rsidP="007E3656">
            <w:pPr>
              <w:rPr>
                <w:rFonts w:eastAsia="Calibri"/>
                <w:color w:val="000000"/>
                <w:sz w:val="24"/>
                <w:rtl/>
              </w:rPr>
            </w:pPr>
            <w:r w:rsidRPr="00BF44A3">
              <w:rPr>
                <w:rFonts w:eastAsia="Calibri" w:hint="cs"/>
                <w:color w:val="000000"/>
                <w:sz w:val="24"/>
                <w:rtl/>
              </w:rPr>
              <w:t>נבקש לשנות את הדרישה לאישור פקיד שומה כמקובל במכרזים מסוג זה.</w:t>
            </w:r>
          </w:p>
        </w:tc>
        <w:tc>
          <w:tcPr>
            <w:tcW w:w="2470" w:type="pct"/>
          </w:tcPr>
          <w:p w:rsidR="00421C94" w:rsidRPr="00BF44A3" w:rsidRDefault="00421C94" w:rsidP="007E3656">
            <w:pPr>
              <w:shd w:val="clear" w:color="auto" w:fill="FFFFFF"/>
              <w:spacing w:line="360" w:lineRule="auto"/>
              <w:jc w:val="both"/>
              <w:rPr>
                <w:rFonts w:eastAsiaTheme="minorHAnsi"/>
                <w:color w:val="000000" w:themeColor="text1"/>
                <w:sz w:val="24"/>
              </w:rPr>
            </w:pPr>
            <w:r w:rsidRPr="00BF44A3">
              <w:rPr>
                <w:rFonts w:eastAsiaTheme="minorHAnsi"/>
                <w:color w:val="000000" w:themeColor="text1"/>
                <w:sz w:val="24"/>
                <w:rtl/>
              </w:rPr>
              <w:t xml:space="preserve">כדי לעמוד בתנאי הסף הקבוע בסעיף 4(א) יש לצרף 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 הוצאת אישורים תקפים כאמור, תתבצע </w:t>
            </w:r>
            <w:r w:rsidRPr="00BF44A3">
              <w:rPr>
                <w:rFonts w:eastAsiaTheme="minorHAnsi"/>
                <w:color w:val="000000" w:themeColor="text1"/>
                <w:sz w:val="24"/>
                <w:rtl/>
              </w:rPr>
              <w:lastRenderedPageBreak/>
              <w:t>באחת מבין הדרכים הבאות:</w:t>
            </w:r>
          </w:p>
          <w:p w:rsidR="00421C94" w:rsidRPr="00BF44A3" w:rsidRDefault="00421C94" w:rsidP="007E3656">
            <w:pPr>
              <w:shd w:val="clear" w:color="auto" w:fill="FFFFFF"/>
              <w:spacing w:line="360" w:lineRule="auto"/>
              <w:jc w:val="both"/>
              <w:rPr>
                <w:rFonts w:eastAsiaTheme="minorHAnsi"/>
                <w:color w:val="000000" w:themeColor="text1"/>
                <w:sz w:val="24"/>
                <w:rtl/>
              </w:rPr>
            </w:pPr>
            <w:r w:rsidRPr="00BF44A3">
              <w:rPr>
                <w:rFonts w:eastAsiaTheme="minorHAnsi"/>
                <w:color w:val="000000" w:themeColor="text1"/>
                <w:sz w:val="24"/>
                <w:rtl/>
              </w:rPr>
              <w:t>1.      באמצעות אתר האינטרנט של רשות המיסים - על ידי הספקים או עורך המכרז.</w:t>
            </w:r>
          </w:p>
          <w:p w:rsidR="00421C94" w:rsidRPr="00BF44A3" w:rsidRDefault="00421C94" w:rsidP="007E3656">
            <w:pPr>
              <w:shd w:val="clear" w:color="auto" w:fill="FFFFFF"/>
              <w:spacing w:line="360" w:lineRule="auto"/>
              <w:jc w:val="both"/>
              <w:rPr>
                <w:rFonts w:eastAsiaTheme="minorHAnsi"/>
                <w:color w:val="000000" w:themeColor="text1"/>
                <w:sz w:val="24"/>
                <w:rtl/>
              </w:rPr>
            </w:pPr>
            <w:r w:rsidRPr="00BF44A3">
              <w:rPr>
                <w:rFonts w:eastAsiaTheme="minorHAnsi"/>
                <w:color w:val="000000" w:themeColor="text1"/>
                <w:sz w:val="24"/>
                <w:rtl/>
              </w:rPr>
              <w:t>2.      באמצעות מערכות המידע של רשות המיסים - עבור ספקים המחוברים למערכות אלה.</w:t>
            </w:r>
          </w:p>
          <w:p w:rsidR="00421C94" w:rsidRPr="00BF44A3" w:rsidRDefault="00421C94" w:rsidP="007E3656">
            <w:pPr>
              <w:spacing w:line="360" w:lineRule="auto"/>
              <w:jc w:val="both"/>
              <w:rPr>
                <w:color w:val="000000" w:themeColor="text1"/>
                <w:sz w:val="24"/>
                <w:rtl/>
              </w:rPr>
            </w:pPr>
          </w:p>
        </w:tc>
      </w:tr>
      <w:tr w:rsidR="00421C94" w:rsidRPr="00BF44A3" w:rsidTr="00421C94">
        <w:trPr>
          <w:trHeight w:val="56"/>
          <w:tblCellSpacing w:w="20" w:type="dxa"/>
        </w:trPr>
        <w:tc>
          <w:tcPr>
            <w:tcW w:w="2468" w:type="pct"/>
          </w:tcPr>
          <w:p w:rsidR="00421C94" w:rsidRPr="00BF44A3" w:rsidRDefault="00421C94" w:rsidP="007E3656">
            <w:pPr>
              <w:rPr>
                <w:rFonts w:eastAsia="Calibri"/>
                <w:color w:val="000000"/>
                <w:sz w:val="24"/>
                <w:rtl/>
              </w:rPr>
            </w:pPr>
            <w:r w:rsidRPr="00BF44A3">
              <w:rPr>
                <w:rFonts w:eastAsia="Calibri" w:hint="cs"/>
                <w:color w:val="000000"/>
                <w:sz w:val="24"/>
                <w:rtl/>
              </w:rPr>
              <w:lastRenderedPageBreak/>
              <w:t xml:space="preserve">נבקש להבהיר האם נדרש להפריד את המעטפות כך </w:t>
            </w:r>
            <w:proofErr w:type="spellStart"/>
            <w:r w:rsidRPr="00BF44A3">
              <w:rPr>
                <w:rFonts w:eastAsia="Calibri" w:hint="cs"/>
                <w:color w:val="000000"/>
                <w:sz w:val="24"/>
                <w:rtl/>
              </w:rPr>
              <w:t>שתיהיה</w:t>
            </w:r>
            <w:proofErr w:type="spellEnd"/>
            <w:r w:rsidRPr="00BF44A3">
              <w:rPr>
                <w:rFonts w:eastAsia="Calibri" w:hint="cs"/>
                <w:color w:val="000000"/>
                <w:sz w:val="24"/>
                <w:rtl/>
              </w:rPr>
              <w:t xml:space="preserve"> מעטפה טכנית ומעטפה כספית</w:t>
            </w:r>
          </w:p>
        </w:tc>
        <w:tc>
          <w:tcPr>
            <w:tcW w:w="2470" w:type="pct"/>
          </w:tcPr>
          <w:p w:rsidR="00421C94" w:rsidRPr="00BF44A3" w:rsidRDefault="00421C94" w:rsidP="007E3656">
            <w:pPr>
              <w:spacing w:line="360" w:lineRule="auto"/>
              <w:rPr>
                <w:color w:val="000000" w:themeColor="text1"/>
                <w:sz w:val="24"/>
                <w:rtl/>
              </w:rPr>
            </w:pPr>
            <w:r w:rsidRPr="00BF44A3">
              <w:rPr>
                <w:rFonts w:eastAsia="Calibri" w:hint="cs"/>
                <w:color w:val="000000"/>
                <w:sz w:val="24"/>
                <w:rtl/>
              </w:rPr>
              <w:t xml:space="preserve">כפי שמפורט </w:t>
            </w:r>
            <w:r w:rsidRPr="00BF44A3">
              <w:rPr>
                <w:rFonts w:hint="cs"/>
                <w:color w:val="000000" w:themeColor="text1"/>
                <w:sz w:val="24"/>
                <w:rtl/>
              </w:rPr>
              <w:t>בסעיף 16 בהזמנה להציע הצעות למכרז,</w:t>
            </w:r>
            <w:r w:rsidRPr="00BF44A3">
              <w:rPr>
                <w:rFonts w:eastAsia="Calibri" w:hint="cs"/>
                <w:color w:val="000000"/>
                <w:sz w:val="24"/>
                <w:rtl/>
              </w:rPr>
              <w:t xml:space="preserve"> הצעת המחיר תימסר במעטפה נפרדת.</w:t>
            </w:r>
          </w:p>
        </w:tc>
      </w:tr>
    </w:tbl>
    <w:p w:rsidR="00235EF1" w:rsidRPr="0046635F" w:rsidRDefault="00235EF1">
      <w:pPr>
        <w:rPr>
          <w:rtl/>
        </w:rPr>
      </w:pPr>
    </w:p>
    <w:p w:rsidR="00235EF1" w:rsidRPr="0046635F" w:rsidRDefault="00235EF1">
      <w:pPr>
        <w:rPr>
          <w:rtl/>
        </w:rPr>
      </w:pPr>
    </w:p>
    <w:p w:rsidR="00235EF1" w:rsidRPr="0046635F" w:rsidRDefault="00235EF1">
      <w:pPr>
        <w:rPr>
          <w:rtl/>
        </w:rPr>
      </w:pPr>
    </w:p>
    <w:p w:rsidR="00235EF1" w:rsidRPr="0046635F" w:rsidRDefault="00235EF1">
      <w:pPr>
        <w:rPr>
          <w:rtl/>
        </w:rPr>
      </w:pPr>
    </w:p>
    <w:p w:rsidR="00235EF1" w:rsidRPr="0046635F" w:rsidRDefault="00235EF1">
      <w:pPr>
        <w:rPr>
          <w:rtl/>
        </w:rPr>
      </w:pPr>
    </w:p>
    <w:p w:rsidR="00235EF1" w:rsidRPr="0046635F" w:rsidRDefault="00235EF1">
      <w:pPr>
        <w:rPr>
          <w:rtl/>
        </w:rPr>
      </w:pPr>
    </w:p>
    <w:p w:rsidR="00235EF1" w:rsidRPr="0046635F" w:rsidRDefault="00235EF1" w:rsidP="00235EF1">
      <w:pPr>
        <w:jc w:val="both"/>
        <w:rPr>
          <w:sz w:val="24"/>
          <w:rtl/>
        </w:rPr>
      </w:pPr>
      <w:r w:rsidRPr="0046635F">
        <w:rPr>
          <w:rFonts w:hint="cs"/>
          <w:sz w:val="24"/>
          <w:rtl/>
        </w:rPr>
        <w:t>שם המציע: _______________________</w:t>
      </w:r>
    </w:p>
    <w:p w:rsidR="00235EF1" w:rsidRPr="0046635F" w:rsidRDefault="00235EF1" w:rsidP="00235EF1">
      <w:pPr>
        <w:jc w:val="both"/>
        <w:rPr>
          <w:sz w:val="24"/>
          <w:rtl/>
        </w:rPr>
      </w:pPr>
    </w:p>
    <w:p w:rsidR="00235EF1" w:rsidRPr="0046635F" w:rsidRDefault="00235EF1" w:rsidP="00235EF1">
      <w:pPr>
        <w:jc w:val="both"/>
        <w:rPr>
          <w:sz w:val="24"/>
          <w:rtl/>
        </w:rPr>
      </w:pPr>
      <w:r w:rsidRPr="0046635F">
        <w:rPr>
          <w:rFonts w:hint="cs"/>
          <w:sz w:val="24"/>
          <w:rtl/>
        </w:rPr>
        <w:t>חתימת המציע: ____________________</w:t>
      </w:r>
    </w:p>
    <w:p w:rsidR="00235EF1" w:rsidRPr="0046635F" w:rsidRDefault="00235EF1" w:rsidP="00235EF1">
      <w:pPr>
        <w:jc w:val="both"/>
        <w:rPr>
          <w:sz w:val="24"/>
          <w:rtl/>
        </w:rPr>
      </w:pPr>
    </w:p>
    <w:p w:rsidR="00235EF1" w:rsidRPr="0046635F" w:rsidRDefault="00235EF1" w:rsidP="00421C94">
      <w:pPr>
        <w:jc w:val="both"/>
        <w:rPr>
          <w:sz w:val="24"/>
        </w:rPr>
      </w:pPr>
      <w:r w:rsidRPr="0046635F">
        <w:rPr>
          <w:rFonts w:hint="cs"/>
          <w:sz w:val="24"/>
          <w:rtl/>
        </w:rPr>
        <w:t>תאריך: __________________________</w:t>
      </w:r>
    </w:p>
    <w:sectPr w:rsidR="00235EF1" w:rsidRPr="0046635F" w:rsidSect="005A273E">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45F7" w:rsidRDefault="00B745F7" w:rsidP="003C4C34">
      <w:r>
        <w:separator/>
      </w:r>
    </w:p>
  </w:endnote>
  <w:endnote w:type="continuationSeparator" w:id="0">
    <w:p w:rsidR="00B745F7" w:rsidRDefault="00B745F7"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unPenh">
    <w:panose1 w:val="01010101010101010101"/>
    <w:charset w:val="00"/>
    <w:family w:val="auto"/>
    <w:pitch w:val="variable"/>
    <w:sig w:usb0="00000003" w:usb1="00000000" w:usb2="00010000" w:usb3="00000000" w:csb0="00000001"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645D" w:rsidRDefault="001E645D">
    <w:pPr>
      <w:pStyle w:val="a7"/>
    </w:pPr>
    <w:r>
      <w:rPr>
        <w:rFonts w:hint="cs"/>
        <w:rtl/>
      </w:rPr>
      <w:t xml:space="preserve">חתימת המציע: _________________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45F7" w:rsidRDefault="00B745F7" w:rsidP="003C4C34">
      <w:r>
        <w:separator/>
      </w:r>
    </w:p>
  </w:footnote>
  <w:footnote w:type="continuationSeparator" w:id="0">
    <w:p w:rsidR="00B745F7" w:rsidRDefault="00B745F7" w:rsidP="003C4C34">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5">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1"/>
  </w:num>
  <w:num w:numId="3">
    <w:abstractNumId w:val="3"/>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75A"/>
    <w:rsid w:val="001705FA"/>
    <w:rsid w:val="001E0AA7"/>
    <w:rsid w:val="001E645D"/>
    <w:rsid w:val="001F2D29"/>
    <w:rsid w:val="0022353D"/>
    <w:rsid w:val="00235EF1"/>
    <w:rsid w:val="00245BAD"/>
    <w:rsid w:val="002631AD"/>
    <w:rsid w:val="00291D39"/>
    <w:rsid w:val="002C06F1"/>
    <w:rsid w:val="00396566"/>
    <w:rsid w:val="003C4C34"/>
    <w:rsid w:val="003F17B1"/>
    <w:rsid w:val="004006CD"/>
    <w:rsid w:val="00421C94"/>
    <w:rsid w:val="0043534A"/>
    <w:rsid w:val="0046635F"/>
    <w:rsid w:val="004E1A01"/>
    <w:rsid w:val="005A273E"/>
    <w:rsid w:val="00695FE3"/>
    <w:rsid w:val="006A3691"/>
    <w:rsid w:val="006E2AFC"/>
    <w:rsid w:val="007159F4"/>
    <w:rsid w:val="0084088F"/>
    <w:rsid w:val="00986056"/>
    <w:rsid w:val="009867A6"/>
    <w:rsid w:val="009A4970"/>
    <w:rsid w:val="009E17DD"/>
    <w:rsid w:val="00A450C3"/>
    <w:rsid w:val="00AD0389"/>
    <w:rsid w:val="00AF1E86"/>
    <w:rsid w:val="00B17369"/>
    <w:rsid w:val="00B34A57"/>
    <w:rsid w:val="00B745F7"/>
    <w:rsid w:val="00BB0ED7"/>
    <w:rsid w:val="00C0287F"/>
    <w:rsid w:val="00C51443"/>
    <w:rsid w:val="00C66F77"/>
    <w:rsid w:val="00C77FAD"/>
    <w:rsid w:val="00C91D0C"/>
    <w:rsid w:val="00CD5A74"/>
    <w:rsid w:val="00D53919"/>
    <w:rsid w:val="00E125E8"/>
    <w:rsid w:val="00E2575A"/>
    <w:rsid w:val="00E87133"/>
    <w:rsid w:val="00FC33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5">
    <w:name w:val="header"/>
    <w:basedOn w:val="a"/>
    <w:link w:val="a6"/>
    <w:uiPriority w:val="99"/>
    <w:unhideWhenUsed/>
    <w:rsid w:val="003C4C34"/>
    <w:pPr>
      <w:tabs>
        <w:tab w:val="center" w:pos="4153"/>
        <w:tab w:val="right" w:pos="8306"/>
      </w:tabs>
    </w:pPr>
  </w:style>
  <w:style w:type="character" w:customStyle="1" w:styleId="a6">
    <w:name w:val="כותרת עליונה תו"/>
    <w:basedOn w:val="a0"/>
    <w:link w:val="a5"/>
    <w:uiPriority w:val="99"/>
    <w:rsid w:val="003C4C34"/>
    <w:rPr>
      <w:rFonts w:ascii="Times New Roman" w:eastAsia="Times New Roman" w:hAnsi="Times New Roman" w:cs="David"/>
      <w:szCs w:val="24"/>
    </w:rPr>
  </w:style>
  <w:style w:type="paragraph" w:styleId="a7">
    <w:name w:val="footer"/>
    <w:basedOn w:val="a"/>
    <w:link w:val="a8"/>
    <w:uiPriority w:val="99"/>
    <w:unhideWhenUsed/>
    <w:rsid w:val="003C4C34"/>
    <w:pPr>
      <w:tabs>
        <w:tab w:val="center" w:pos="4153"/>
        <w:tab w:val="right" w:pos="8306"/>
      </w:tabs>
    </w:pPr>
  </w:style>
  <w:style w:type="character" w:customStyle="1" w:styleId="a8">
    <w:name w:val="כותרת תחתונה תו"/>
    <w:basedOn w:val="a0"/>
    <w:link w:val="a7"/>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9">
    <w:name w:val="Placeholder Text"/>
    <w:basedOn w:val="a0"/>
    <w:uiPriority w:val="99"/>
    <w:semiHidden/>
    <w:rsid w:val="00421C94"/>
    <w:rPr>
      <w:color w:val="808080"/>
    </w:rPr>
  </w:style>
  <w:style w:type="paragraph" w:styleId="aa">
    <w:name w:val="Balloon Text"/>
    <w:basedOn w:val="a"/>
    <w:link w:val="ab"/>
    <w:uiPriority w:val="99"/>
    <w:semiHidden/>
    <w:unhideWhenUsed/>
    <w:rsid w:val="00421C94"/>
    <w:rPr>
      <w:rFonts w:ascii="Tahoma" w:hAnsi="Tahoma" w:cs="Tahoma"/>
      <w:sz w:val="16"/>
      <w:szCs w:val="16"/>
    </w:rPr>
  </w:style>
  <w:style w:type="character" w:customStyle="1" w:styleId="ab">
    <w:name w:val="טקסט בלונים תו"/>
    <w:basedOn w:val="a0"/>
    <w:link w:val="aa"/>
    <w:uiPriority w:val="99"/>
    <w:semiHidden/>
    <w:rsid w:val="00421C94"/>
    <w:rPr>
      <w:rFonts w:ascii="Tahoma" w:eastAsia="Times New Roman" w:hAnsi="Tahoma" w:cs="Tahoma"/>
      <w:sz w:val="16"/>
      <w:szCs w:val="16"/>
    </w:rPr>
  </w:style>
  <w:style w:type="paragraph" w:customStyle="1" w:styleId="ac">
    <w:name w:val="דוד"/>
    <w:basedOn w:val="a"/>
    <w:rsid w:val="00421C94"/>
    <w:pPr>
      <w:spacing w:line="360" w:lineRule="auto"/>
      <w:jc w:val="both"/>
    </w:pPr>
    <w:rPr>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5">
    <w:name w:val="header"/>
    <w:basedOn w:val="a"/>
    <w:link w:val="a6"/>
    <w:uiPriority w:val="99"/>
    <w:unhideWhenUsed/>
    <w:rsid w:val="003C4C34"/>
    <w:pPr>
      <w:tabs>
        <w:tab w:val="center" w:pos="4153"/>
        <w:tab w:val="right" w:pos="8306"/>
      </w:tabs>
    </w:pPr>
  </w:style>
  <w:style w:type="character" w:customStyle="1" w:styleId="a6">
    <w:name w:val="כותרת עליונה תו"/>
    <w:basedOn w:val="a0"/>
    <w:link w:val="a5"/>
    <w:uiPriority w:val="99"/>
    <w:rsid w:val="003C4C34"/>
    <w:rPr>
      <w:rFonts w:ascii="Times New Roman" w:eastAsia="Times New Roman" w:hAnsi="Times New Roman" w:cs="David"/>
      <w:szCs w:val="24"/>
    </w:rPr>
  </w:style>
  <w:style w:type="paragraph" w:styleId="a7">
    <w:name w:val="footer"/>
    <w:basedOn w:val="a"/>
    <w:link w:val="a8"/>
    <w:uiPriority w:val="99"/>
    <w:unhideWhenUsed/>
    <w:rsid w:val="003C4C34"/>
    <w:pPr>
      <w:tabs>
        <w:tab w:val="center" w:pos="4153"/>
        <w:tab w:val="right" w:pos="8306"/>
      </w:tabs>
    </w:pPr>
  </w:style>
  <w:style w:type="character" w:customStyle="1" w:styleId="a8">
    <w:name w:val="כותרת תחתונה תו"/>
    <w:basedOn w:val="a0"/>
    <w:link w:val="a7"/>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9">
    <w:name w:val="Placeholder Text"/>
    <w:basedOn w:val="a0"/>
    <w:uiPriority w:val="99"/>
    <w:semiHidden/>
    <w:rsid w:val="00421C94"/>
    <w:rPr>
      <w:color w:val="808080"/>
    </w:rPr>
  </w:style>
  <w:style w:type="paragraph" w:styleId="aa">
    <w:name w:val="Balloon Text"/>
    <w:basedOn w:val="a"/>
    <w:link w:val="ab"/>
    <w:uiPriority w:val="99"/>
    <w:semiHidden/>
    <w:unhideWhenUsed/>
    <w:rsid w:val="00421C94"/>
    <w:rPr>
      <w:rFonts w:ascii="Tahoma" w:hAnsi="Tahoma" w:cs="Tahoma"/>
      <w:sz w:val="16"/>
      <w:szCs w:val="16"/>
    </w:rPr>
  </w:style>
  <w:style w:type="character" w:customStyle="1" w:styleId="ab">
    <w:name w:val="טקסט בלונים תו"/>
    <w:basedOn w:val="a0"/>
    <w:link w:val="aa"/>
    <w:uiPriority w:val="99"/>
    <w:semiHidden/>
    <w:rsid w:val="00421C94"/>
    <w:rPr>
      <w:rFonts w:ascii="Tahoma" w:eastAsia="Times New Roman" w:hAnsi="Tahoma" w:cs="Tahoma"/>
      <w:sz w:val="16"/>
      <w:szCs w:val="16"/>
    </w:rPr>
  </w:style>
  <w:style w:type="paragraph" w:customStyle="1" w:styleId="ac">
    <w:name w:val="דוד"/>
    <w:basedOn w:val="a"/>
    <w:rsid w:val="00421C94"/>
    <w:pPr>
      <w:spacing w:line="360" w:lineRule="auto"/>
      <w:jc w:val="both"/>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335</Words>
  <Characters>1679</Characters>
  <Application>Microsoft Office Word</Application>
  <DocSecurity>4</DocSecurity>
  <Lines>13</Lines>
  <Paragraphs>4</Paragraphs>
  <ScaleCrop>false</ScaleCrop>
  <HeadingPairs>
    <vt:vector size="2" baseType="variant">
      <vt:variant>
        <vt:lpstr>שם</vt:lpstr>
      </vt:variant>
      <vt:variant>
        <vt:i4>1</vt:i4>
      </vt:variant>
    </vt:vector>
  </HeadingPairs>
  <TitlesOfParts>
    <vt:vector size="1" baseType="lpstr">
      <vt:lpstr/>
    </vt:vector>
  </TitlesOfParts>
  <Company>Grizli777</Company>
  <LinksUpToDate>false</LinksUpToDate>
  <CharactersWithSpaces>2010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matan.mehaber@gmail.com</dc:creator>
  <cp:lastModifiedBy>אלינור שלמה</cp:lastModifiedBy>
  <cp:revision>2</cp:revision>
  <dcterms:created xsi:type="dcterms:W3CDTF">2018-08-15T10:40:00Z</dcterms:created>
  <dcterms:modified xsi:type="dcterms:W3CDTF">2018-08-15T10:40:00Z</dcterms:modified>
</cp:coreProperties>
</file>